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Time Varying LSE-ADTT-short period</w:t>
      </w:r>
    </w:p>
    <w:p>
      <w:pPr>
        <w:pStyle w:val="Subtitle"/>
      </w:pPr>
      <w:r>
        <w:t/>
      </w:r>
      <w:r>
        <w:t xml:space="preserve"/>
      </w:r>
      <w:r>
        <w:t xml:space="preserve">LSECD-ADTT Elasticities-short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0.966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LSECD-ADTT Efficiency Scores-short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0.877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1.090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1.071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1.082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0.877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LSECD-ADTT Efficiency Scores (short period)</w:t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LSETLG-ADTT Elasticities - short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0.956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1.003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LSETLG-ADTT Monotonicity Violations - short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50.6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50.6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17.2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21.3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84.6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84.6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6.5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Time Varying LSETLG-ADTT Efficiency Scores-short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0.867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1.086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0.867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LSETLG-ADTT Efficiency Scores (short period)</w:t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